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01E08" w14:textId="6289C92C" w:rsidR="005905B3" w:rsidRDefault="005905B3" w:rsidP="00590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Pr="00781F8B">
        <w:rPr>
          <w:b/>
          <w:i/>
          <w:noProof/>
          <w:sz w:val="28"/>
        </w:rPr>
        <w:t>R5-2</w:t>
      </w:r>
      <w:r>
        <w:rPr>
          <w:b/>
          <w:i/>
          <w:noProof/>
          <w:sz w:val="28"/>
        </w:rPr>
        <w:t>4</w:t>
      </w:r>
      <w:r w:rsidR="00A307BE">
        <w:rPr>
          <w:b/>
          <w:i/>
          <w:noProof/>
          <w:sz w:val="28"/>
        </w:rPr>
        <w:t>3192</w:t>
      </w:r>
    </w:p>
    <w:p w14:paraId="76760E1A" w14:textId="79F12BED" w:rsidR="00A307BE" w:rsidRDefault="00A307BE" w:rsidP="005905B3">
      <w:pPr>
        <w:pStyle w:val="FP"/>
        <w:tabs>
          <w:tab w:val="left" w:pos="567"/>
        </w:tabs>
        <w:rPr>
          <w:rFonts w:ascii="Arial" w:hAnsi="Arial"/>
          <w:b/>
          <w:noProof/>
          <w:sz w:val="24"/>
          <w:lang w:eastAsia="en-US"/>
        </w:rPr>
      </w:pPr>
      <w:r w:rsidRPr="00A307BE">
        <w:rPr>
          <w:rFonts w:ascii="Arial" w:hAnsi="Arial"/>
          <w:b/>
          <w:noProof/>
          <w:sz w:val="24"/>
          <w:lang w:eastAsia="en-US"/>
        </w:rPr>
        <w:t>Fukuoka, Japan, May 20-24, 2024</w:t>
      </w:r>
    </w:p>
    <w:p w14:paraId="342F0D46" w14:textId="77777777" w:rsidR="00A307BE" w:rsidRDefault="00A307BE" w:rsidP="005905B3">
      <w:pPr>
        <w:pStyle w:val="FP"/>
        <w:tabs>
          <w:tab w:val="left" w:pos="567"/>
        </w:tabs>
        <w:rPr>
          <w:rFonts w:ascii="Arial" w:hAnsi="Arial"/>
          <w:b/>
          <w:noProof/>
          <w:sz w:val="24"/>
          <w:lang w:eastAsia="en-US"/>
        </w:rPr>
      </w:pPr>
    </w:p>
    <w:p w14:paraId="3F86466B" w14:textId="77777777" w:rsidR="00A307BE" w:rsidRPr="001A659D" w:rsidRDefault="00A307BE" w:rsidP="00A307B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D484E51" w14:textId="77777777" w:rsidR="00A307BE" w:rsidRPr="004B566C" w:rsidRDefault="00A307BE" w:rsidP="00A307BE">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48A3244" w:rsidR="00871653" w:rsidRPr="006A7BCB" w:rsidRDefault="00DA5F09" w:rsidP="008836AC">
            <w:pPr>
              <w:tabs>
                <w:tab w:val="left" w:pos="567"/>
              </w:tabs>
              <w:spacing w:after="0"/>
              <w:rPr>
                <w:rFonts w:ascii="Arial" w:hAnsi="Arial" w:cs="Arial"/>
                <w:highlight w:val="yellow"/>
                <w:lang w:eastAsia="ja-JP"/>
              </w:rPr>
            </w:pPr>
            <w:r>
              <w:rPr>
                <w:rFonts w:ascii="Arial" w:hAnsi="Arial" w:cs="Arial"/>
                <w:color w:val="00B050"/>
                <w:lang w:eastAsia="ja-JP"/>
              </w:rPr>
              <w:t>49</w:t>
            </w:r>
            <w:r w:rsidR="006F52A3" w:rsidRPr="006F52A3">
              <w:rPr>
                <w:rFonts w:ascii="Arial" w:hAnsi="Arial" w:cs="Arial"/>
                <w:color w:val="00B050"/>
                <w:lang w:eastAsia="ja-JP"/>
              </w:rPr>
              <w:t>%</w:t>
            </w:r>
            <w:r>
              <w:rPr>
                <w:rFonts w:ascii="Arial" w:hAnsi="Arial" w:cs="Arial"/>
                <w:color w:val="00B050"/>
                <w:lang w:eastAsia="ja-JP"/>
              </w:rPr>
              <w:t xml:space="preserve"> (+16%)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21E388DA" w:rsidR="004705CB" w:rsidRDefault="004705CB" w:rsidP="004705CB">
      <w:pPr>
        <w:rPr>
          <w:rFonts w:eastAsiaTheme="minorEastAsia"/>
        </w:rPr>
      </w:pPr>
      <w:r>
        <w:rPr>
          <w:rFonts w:eastAsiaTheme="minorEastAsia"/>
        </w:rPr>
        <w:t>Status after RAN5#</w:t>
      </w:r>
      <w:r w:rsidR="008B2BA0">
        <w:rPr>
          <w:rFonts w:eastAsiaTheme="minorEastAsia"/>
        </w:rPr>
        <w:t>10</w:t>
      </w:r>
      <w:r w:rsidR="00F60AD1">
        <w:rPr>
          <w:rFonts w:eastAsiaTheme="minorEastAsia"/>
        </w:rPr>
        <w:t>3</w:t>
      </w:r>
      <w:r>
        <w:rPr>
          <w:rFonts w:eastAsiaTheme="minorEastAsia"/>
        </w:rPr>
        <w:t>:</w:t>
      </w:r>
    </w:p>
    <w:p w14:paraId="0764C1FB" w14:textId="37519DF4"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60AD1">
        <w:rPr>
          <w:rFonts w:ascii="Arial" w:eastAsiaTheme="minorEastAsia" w:hAnsi="Arial" w:cs="Arial"/>
          <w:sz w:val="20"/>
          <w:szCs w:val="20"/>
          <w:lang w:eastAsia="zh-CN"/>
        </w:rPr>
        <w:t>49</w:t>
      </w:r>
      <w:r>
        <w:rPr>
          <w:rFonts w:ascii="Arial" w:eastAsiaTheme="minorEastAsia" w:hAnsi="Arial" w:cs="Arial" w:hint="eastAsia"/>
          <w:sz w:val="20"/>
          <w:szCs w:val="20"/>
          <w:lang w:eastAsia="zh-CN"/>
        </w:rPr>
        <w:t>%.</w:t>
      </w:r>
    </w:p>
    <w:p w14:paraId="7F61CD58" w14:textId="66EFA836" w:rsidR="00AE0E32" w:rsidRDefault="00F60AD1"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4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p>
    <w:p w14:paraId="21F3863F" w14:textId="0D080DA3" w:rsidR="00F60AD1" w:rsidRDefault="00F60AD1"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is noted</w:t>
      </w:r>
    </w:p>
    <w:p w14:paraId="4CCFD135" w14:textId="77777777" w:rsidR="004705CB" w:rsidRPr="00BD2632"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13150A78" w:rsidR="008B2BA0" w:rsidRDefault="00E760A6" w:rsidP="008B2BA0">
      <w:pPr>
        <w:pStyle w:val="aff7"/>
        <w:numPr>
          <w:ilvl w:val="0"/>
          <w:numId w:val="21"/>
        </w:numPr>
        <w:snapToGrid w:val="0"/>
        <w:ind w:leftChars="0"/>
        <w:rPr>
          <w:rFonts w:ascii="Arial" w:eastAsiaTheme="minorEastAsia" w:hAnsi="Arial" w:cs="Arial"/>
          <w:bCs/>
          <w:sz w:val="18"/>
        </w:rPr>
      </w:pPr>
      <w:r w:rsidRPr="00E760A6">
        <w:rPr>
          <w:rFonts w:ascii="Arial" w:eastAsiaTheme="minorEastAsia" w:hAnsi="Arial" w:cs="Arial"/>
          <w:bCs/>
          <w:sz w:val="18"/>
        </w:rPr>
        <w:t>R5-240301</w:t>
      </w:r>
      <w:r w:rsidR="00BD2632" w:rsidRPr="00BD2632">
        <w:rPr>
          <w:rFonts w:ascii="Arial" w:eastAsiaTheme="minorEastAsia" w:hAnsi="Arial" w:cs="Arial"/>
          <w:bCs/>
          <w:sz w:val="18"/>
        </w:rPr>
        <w:tab/>
        <w:t>WP of FR2 FWA UE with maximum TRP of 23dBm for band n257 and n258</w:t>
      </w:r>
    </w:p>
    <w:p w14:paraId="293F51D2" w14:textId="1D5A2833" w:rsidR="00F60AD1" w:rsidRDefault="00F60AD1" w:rsidP="008B2BA0">
      <w:pPr>
        <w:pStyle w:val="aff7"/>
        <w:numPr>
          <w:ilvl w:val="0"/>
          <w:numId w:val="21"/>
        </w:numPr>
        <w:snapToGrid w:val="0"/>
        <w:ind w:leftChars="0"/>
        <w:rPr>
          <w:rFonts w:ascii="Arial" w:eastAsiaTheme="minorEastAsia" w:hAnsi="Arial" w:cs="Arial"/>
          <w:bCs/>
          <w:sz w:val="18"/>
        </w:rPr>
      </w:pPr>
      <w:r w:rsidRPr="00F60AD1">
        <w:rPr>
          <w:rFonts w:ascii="Arial" w:eastAsiaTheme="minorEastAsia" w:hAnsi="Arial" w:cs="Arial"/>
          <w:bCs/>
          <w:sz w:val="18"/>
        </w:rPr>
        <w:t>R5-243190</w:t>
      </w:r>
      <w:r w:rsidRPr="00F60AD1">
        <w:rPr>
          <w:rFonts w:ascii="Arial" w:eastAsiaTheme="minorEastAsia" w:hAnsi="Arial" w:cs="Arial"/>
          <w:bCs/>
          <w:sz w:val="18"/>
        </w:rPr>
        <w:tab/>
        <w:t>Revised WID on UE Conformance - Introduction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hint="eastAsia"/>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37AB0B76" w14:textId="77777777" w:rsidR="001B7F9B" w:rsidRPr="001B7F9B"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R5-243721</w:t>
      </w:r>
      <w:r w:rsidRPr="001B7F9B">
        <w:rPr>
          <w:rFonts w:ascii="Arial" w:eastAsiaTheme="minorEastAsia" w:hAnsi="Arial" w:cs="Arial"/>
          <w:bCs/>
          <w:sz w:val="18"/>
        </w:rPr>
        <w:tab/>
        <w:t>PC5 FR2 MU - Tx test cases update in 38.521-2</w:t>
      </w:r>
      <w:r w:rsidRPr="001B7F9B">
        <w:rPr>
          <w:rFonts w:ascii="Arial" w:eastAsiaTheme="minorEastAsia" w:hAnsi="Arial" w:cs="Arial"/>
          <w:bCs/>
          <w:sz w:val="18"/>
        </w:rPr>
        <w:tab/>
        <w:t>Keysight Technologies</w:t>
      </w:r>
    </w:p>
    <w:p w14:paraId="37E36D68" w14:textId="77777777" w:rsidR="001B7F9B" w:rsidRPr="001B7F9B"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R5-242267</w:t>
      </w:r>
      <w:r w:rsidRPr="001B7F9B">
        <w:rPr>
          <w:rFonts w:ascii="Arial" w:eastAsiaTheme="minorEastAsia" w:hAnsi="Arial" w:cs="Arial"/>
          <w:bCs/>
          <w:sz w:val="18"/>
        </w:rPr>
        <w:tab/>
        <w:t>PC5 FR2 MU - Rx test cases update in 38.521-2</w:t>
      </w:r>
      <w:r w:rsidRPr="001B7F9B">
        <w:rPr>
          <w:rFonts w:ascii="Arial" w:eastAsiaTheme="minorEastAsia" w:hAnsi="Arial" w:cs="Arial"/>
          <w:bCs/>
          <w:sz w:val="18"/>
        </w:rPr>
        <w:tab/>
        <w:t>Keysight Technologies</w:t>
      </w:r>
    </w:p>
    <w:p w14:paraId="2AE909D2" w14:textId="77777777" w:rsidR="001B7F9B" w:rsidRPr="001B7F9B"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R5-243722</w:t>
      </w:r>
      <w:r w:rsidRPr="001B7F9B">
        <w:rPr>
          <w:rFonts w:ascii="Arial" w:eastAsiaTheme="minorEastAsia" w:hAnsi="Arial" w:cs="Arial"/>
          <w:bCs/>
          <w:sz w:val="18"/>
        </w:rPr>
        <w:tab/>
        <w:t>PC5 FR2 MU - Annex F update in 38.521-2</w:t>
      </w:r>
      <w:r w:rsidRPr="001B7F9B">
        <w:rPr>
          <w:rFonts w:ascii="Arial" w:eastAsiaTheme="minorEastAsia" w:hAnsi="Arial" w:cs="Arial"/>
          <w:bCs/>
          <w:sz w:val="18"/>
        </w:rPr>
        <w:tab/>
        <w:t>Keysight Technologies</w:t>
      </w:r>
    </w:p>
    <w:p w14:paraId="4F73292E" w14:textId="492A8B5D" w:rsidR="00F60AD1"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R5-242264</w:t>
      </w:r>
      <w:r w:rsidRPr="001B7F9B">
        <w:rPr>
          <w:rFonts w:ascii="Arial" w:eastAsiaTheme="minorEastAsia" w:hAnsi="Arial" w:cs="Arial"/>
          <w:bCs/>
          <w:sz w:val="18"/>
        </w:rPr>
        <w:tab/>
        <w:t>Discussion on MU and TT analysis for PC5</w:t>
      </w:r>
      <w:r w:rsidRPr="001B7F9B">
        <w:rPr>
          <w:rFonts w:ascii="Arial" w:eastAsiaTheme="minorEastAsia" w:hAnsi="Arial" w:cs="Arial"/>
          <w:bCs/>
          <w:sz w:val="18"/>
        </w:rPr>
        <w:tab/>
        <w:t>Keysight Technologies UK Ltd</w:t>
      </w:r>
    </w:p>
    <w:p w14:paraId="2A912303"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2EF7896D" w14:textId="115AAC07" w:rsidR="00F60AD1" w:rsidRPr="00F60AD1" w:rsidRDefault="00F60AD1" w:rsidP="00F60AD1">
      <w:pPr>
        <w:overflowPunct/>
        <w:autoSpaceDE/>
        <w:autoSpaceDN/>
        <w:snapToGrid w:val="0"/>
        <w:spacing w:after="0"/>
        <w:textAlignment w:val="auto"/>
        <w:rPr>
          <w:rFonts w:ascii="Arial" w:eastAsiaTheme="minorEastAsia" w:hAnsi="Arial" w:cs="Arial" w:hint="eastAsia"/>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w:t>
      </w:r>
      <w:r>
        <w:rPr>
          <w:rFonts w:ascii="Arial" w:eastAsiaTheme="minorEastAsia" w:hAnsi="Arial" w:cs="Arial"/>
          <w:b/>
          <w:bCs/>
        </w:rPr>
        <w:t>903</w:t>
      </w:r>
      <w:r>
        <w:rPr>
          <w:rFonts w:ascii="Arial" w:eastAsiaTheme="minorEastAsia" w:hAnsi="Arial" w:cs="Arial"/>
          <w:b/>
          <w:bCs/>
        </w:rPr>
        <w:t xml:space="preserve"> CRs</w:t>
      </w:r>
    </w:p>
    <w:p w14:paraId="695FEED1" w14:textId="7F9DD473" w:rsidR="00F60AD1" w:rsidRDefault="001B7F9B" w:rsidP="00F60AD1">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R5-243723</w:t>
      </w:r>
      <w:r w:rsidRPr="001B7F9B">
        <w:rPr>
          <w:rFonts w:ascii="Arial" w:eastAsiaTheme="minorEastAsia" w:hAnsi="Arial" w:cs="Arial"/>
          <w:bCs/>
          <w:sz w:val="18"/>
        </w:rPr>
        <w:tab/>
        <w:t>PC5 FR2 MU definition in 38.903</w:t>
      </w:r>
      <w:r w:rsidRPr="001B7F9B">
        <w:rPr>
          <w:rFonts w:ascii="Arial" w:eastAsiaTheme="minorEastAsia" w:hAnsi="Arial" w:cs="Arial"/>
          <w:bCs/>
          <w:sz w:val="18"/>
        </w:rPr>
        <w:tab/>
        <w:t>Keysight Technologies</w:t>
      </w:r>
    </w:p>
    <w:p w14:paraId="305B29DF" w14:textId="6B3B3B85" w:rsidR="008B2BA0" w:rsidRDefault="008B2BA0" w:rsidP="00773446">
      <w:pPr>
        <w:overflowPunct/>
        <w:autoSpaceDE/>
        <w:autoSpaceDN/>
        <w:snapToGrid w:val="0"/>
        <w:spacing w:after="0"/>
        <w:textAlignment w:val="auto"/>
        <w:rPr>
          <w:rFonts w:ascii="Arial" w:eastAsiaTheme="minorEastAsia" w:hAnsi="Arial" w:cs="Arial"/>
          <w:b/>
          <w:bCs/>
        </w:rPr>
      </w:pPr>
    </w:p>
    <w:p w14:paraId="5A674BFC" w14:textId="47DAE753" w:rsidR="00E760A6" w:rsidRDefault="00E760A6" w:rsidP="00773446">
      <w:pPr>
        <w:overflowPunct/>
        <w:autoSpaceDE/>
        <w:autoSpaceDN/>
        <w:snapToGrid w:val="0"/>
        <w:spacing w:after="0"/>
        <w:textAlignment w:val="auto"/>
        <w:rPr>
          <w:rFonts w:ascii="Arial" w:eastAsiaTheme="minorEastAsia" w:hAnsi="Arial" w:cs="Arial"/>
          <w:b/>
          <w:bCs/>
        </w:rPr>
      </w:pPr>
    </w:p>
    <w:p w14:paraId="33E940C2" w14:textId="166611A5" w:rsidR="00E760A6" w:rsidRDefault="00E760A6" w:rsidP="00773446">
      <w:pPr>
        <w:overflowPunct/>
        <w:autoSpaceDE/>
        <w:autoSpaceDN/>
        <w:snapToGrid w:val="0"/>
        <w:spacing w:after="0"/>
        <w:textAlignment w:val="auto"/>
        <w:rPr>
          <w:rFonts w:ascii="Arial" w:eastAsiaTheme="minorEastAsia" w:hAnsi="Arial" w:cs="Arial"/>
          <w:b/>
          <w:bCs/>
        </w:rPr>
      </w:pPr>
    </w:p>
    <w:p w14:paraId="64BF9F23" w14:textId="2648E466" w:rsidR="00E760A6" w:rsidRDefault="00E760A6" w:rsidP="00773446">
      <w:pPr>
        <w:overflowPunct/>
        <w:autoSpaceDE/>
        <w:autoSpaceDN/>
        <w:snapToGrid w:val="0"/>
        <w:spacing w:after="0"/>
        <w:textAlignment w:val="auto"/>
        <w:rPr>
          <w:rFonts w:ascii="Arial" w:eastAsiaTheme="minorEastAsia" w:hAnsi="Arial" w:cs="Arial"/>
          <w:b/>
          <w:bCs/>
        </w:rPr>
      </w:pPr>
    </w:p>
    <w:p w14:paraId="556ED8FF" w14:textId="18879478" w:rsidR="00E760A6" w:rsidRDefault="00E760A6" w:rsidP="00773446">
      <w:pPr>
        <w:overflowPunct/>
        <w:autoSpaceDE/>
        <w:autoSpaceDN/>
        <w:snapToGrid w:val="0"/>
        <w:spacing w:after="0"/>
        <w:textAlignment w:val="auto"/>
        <w:rPr>
          <w:rFonts w:ascii="Arial" w:eastAsiaTheme="minorEastAsia" w:hAnsi="Arial" w:cs="Arial"/>
          <w:b/>
          <w:bCs/>
        </w:rPr>
      </w:pPr>
      <w:bookmarkStart w:id="0" w:name="_GoBack"/>
      <w:bookmarkEnd w:id="0"/>
    </w:p>
    <w:p w14:paraId="24576D4D" w14:textId="4908F52B" w:rsidR="00E760A6" w:rsidRDefault="00E760A6" w:rsidP="00773446">
      <w:pPr>
        <w:overflowPunct/>
        <w:autoSpaceDE/>
        <w:autoSpaceDN/>
        <w:snapToGrid w:val="0"/>
        <w:spacing w:after="0"/>
        <w:textAlignment w:val="auto"/>
        <w:rPr>
          <w:rFonts w:ascii="Arial" w:eastAsiaTheme="minorEastAsia" w:hAnsi="Arial" w:cs="Arial"/>
          <w:b/>
          <w:bCs/>
        </w:rPr>
      </w:pPr>
    </w:p>
    <w:p w14:paraId="24E6758F" w14:textId="77777777" w:rsidR="00A307BE" w:rsidRDefault="00A307BE" w:rsidP="00A307BE">
      <w:pPr>
        <w:pStyle w:val="FP"/>
        <w:rPr>
          <w:sz w:val="12"/>
          <w:szCs w:val="12"/>
        </w:rPr>
      </w:pPr>
      <w:r>
        <w:rPr>
          <w:sz w:val="12"/>
          <w:szCs w:val="12"/>
        </w:rPr>
        <w:tab/>
        <w:t>30.04.2024</w:t>
      </w:r>
      <w:r>
        <w:rPr>
          <w:sz w:val="12"/>
          <w:szCs w:val="12"/>
        </w:rPr>
        <w:tab/>
      </w:r>
      <w:r>
        <w:rPr>
          <w:sz w:val="12"/>
          <w:szCs w:val="12"/>
        </w:rPr>
        <w:tab/>
        <w:t>minor adaptations for RAN #104</w:t>
      </w:r>
    </w:p>
    <w:p w14:paraId="315AD1E7" w14:textId="330BEACB" w:rsidR="00701410" w:rsidRPr="00E760A6" w:rsidRDefault="00E760A6" w:rsidP="00E760A6">
      <w:pPr>
        <w:pStyle w:val="FP"/>
        <w:rPr>
          <w:sz w:val="12"/>
          <w:szCs w:val="12"/>
        </w:rPr>
      </w:pPr>
      <w:r>
        <w:rPr>
          <w:sz w:val="12"/>
          <w:szCs w:val="12"/>
        </w:rPr>
        <w:tab/>
        <w:t>16.02.2024</w:t>
      </w:r>
      <w:r>
        <w:rPr>
          <w:sz w:val="12"/>
          <w:szCs w:val="12"/>
        </w:rPr>
        <w:tab/>
      </w:r>
      <w:r>
        <w:rPr>
          <w:sz w:val="12"/>
          <w:szCs w:val="12"/>
        </w:rPr>
        <w:tab/>
        <w:t>minor adaptations for RAN #103</w:t>
      </w:r>
    </w:p>
    <w:p w14:paraId="2DC357CB" w14:textId="77777777" w:rsidR="00491A09" w:rsidRDefault="00491A09" w:rsidP="00491A09">
      <w:pPr>
        <w:pStyle w:val="FP"/>
        <w:rPr>
          <w:sz w:val="12"/>
          <w:szCs w:val="12"/>
        </w:rPr>
      </w:pPr>
      <w:r>
        <w:rPr>
          <w:sz w:val="12"/>
          <w:szCs w:val="12"/>
        </w:rPr>
        <w:tab/>
        <w:t>10.11.2023</w:t>
      </w:r>
      <w:r>
        <w:rPr>
          <w:sz w:val="12"/>
          <w:szCs w:val="12"/>
        </w:rPr>
        <w:tab/>
      </w:r>
      <w:r>
        <w:rPr>
          <w:sz w:val="12"/>
          <w:szCs w:val="12"/>
        </w:rPr>
        <w:tab/>
        <w:t>minor adaptations for RAN #102</w:t>
      </w:r>
    </w:p>
    <w:p w14:paraId="3A0BC935" w14:textId="77777777" w:rsidR="00491A09" w:rsidRDefault="00491A09" w:rsidP="00491A09">
      <w:pPr>
        <w:pStyle w:val="FP"/>
        <w:rPr>
          <w:sz w:val="12"/>
          <w:szCs w:val="12"/>
        </w:rPr>
      </w:pPr>
      <w:r>
        <w:rPr>
          <w:sz w:val="12"/>
          <w:szCs w:val="12"/>
        </w:rPr>
        <w:tab/>
        <w:t>02.08.2023</w:t>
      </w:r>
      <w:r>
        <w:rPr>
          <w:sz w:val="12"/>
          <w:szCs w:val="12"/>
        </w:rPr>
        <w:tab/>
      </w:r>
      <w:r>
        <w:rPr>
          <w:sz w:val="12"/>
          <w:szCs w:val="12"/>
        </w:rPr>
        <w:tab/>
        <w:t>minor adaptations for RAN #101</w:t>
      </w:r>
    </w:p>
    <w:p w14:paraId="7132D483" w14:textId="77777777" w:rsidR="00491A09" w:rsidRDefault="00491A09" w:rsidP="00491A09">
      <w:pPr>
        <w:pStyle w:val="FP"/>
        <w:rPr>
          <w:sz w:val="12"/>
          <w:szCs w:val="12"/>
        </w:rPr>
      </w:pPr>
      <w:r>
        <w:rPr>
          <w:sz w:val="12"/>
          <w:szCs w:val="12"/>
        </w:rPr>
        <w:tab/>
        <w:t>26.04.2023</w:t>
      </w:r>
      <w:r>
        <w:rPr>
          <w:sz w:val="12"/>
          <w:szCs w:val="12"/>
        </w:rPr>
        <w:tab/>
      </w:r>
      <w:r>
        <w:rPr>
          <w:sz w:val="12"/>
          <w:szCs w:val="12"/>
        </w:rPr>
        <w:tab/>
        <w:t>minor adaptations for RAN #100</w:t>
      </w:r>
    </w:p>
    <w:p w14:paraId="460F92C3" w14:textId="77777777" w:rsidR="00491A09" w:rsidRDefault="00491A09" w:rsidP="00491A09">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D231D" w14:textId="77777777" w:rsidR="003F4480" w:rsidRDefault="003F4480">
      <w:r>
        <w:separator/>
      </w:r>
    </w:p>
  </w:endnote>
  <w:endnote w:type="continuationSeparator" w:id="0">
    <w:p w14:paraId="5876BFA0" w14:textId="77777777" w:rsidR="003F4480" w:rsidRDefault="003F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A172D" w14:textId="77777777" w:rsidR="003F4480" w:rsidRDefault="003F4480">
      <w:r>
        <w:separator/>
      </w:r>
    </w:p>
  </w:footnote>
  <w:footnote w:type="continuationSeparator" w:id="0">
    <w:p w14:paraId="5A80ECB6" w14:textId="77777777" w:rsidR="003F4480" w:rsidRDefault="003F4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0363"/>
    <w:rsid w:val="00137471"/>
    <w:rsid w:val="00150FD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5B3"/>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TotalTime>
  <Pages>4</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2023-11-16T15:41:00Z</dcterms:created>
  <dcterms:modified xsi:type="dcterms:W3CDTF">2024-05-23T06:51:00Z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(3)eUwoQspgROipz1UgJEud1/xxnxkfp1W1LHHxFcjn7qGNmRVVgsPOSR5BdU9r8yP94V67tVhR
w7YKfndtlgysT0HnJFw+HUF6L4CfdaCc64pSlA3QfuhoEo40DNPuU4UTLua+iFLQ/01/X2Hb
ZANdDkuxMCdGySee1Pkpk+1+lVE4MVshDNf3pWDHx1uTk7VbJ99AMYvsc5DCZ0XSngSeUKH+
xKkfQDwb55nqIYpoDg</vt:lpwstr>
  </property>
  <property fmtid="{D5CDD505-2E9C-101B-9397-08002B2CF9AE}" pid="11" name="_2015_ms_pID_7253431">
    <vt:lpwstr>Ouc0DTw9s1u60/Q5m6hxQs/wU9UmidgXB/Qf1jfxwqX7karnjhr8CG
q2bNY3JaQmzf2FWInzaCYTUpDmB7EqP2maJV70kvkyDYFF2Npp7NxTJ2wZybzfTwJt4fOPrl
rSNKFBCC493Llgs/e2OE3E6kvB1VZDSdePUyNajRTqHlHc/kZ3OqoVnkKw7DhDzF4i/oQ2js
20lHCBkuHBFOlApLPx1WOagnJkVdpwfOGF+6</vt:lpwstr>
  </property>
  <property fmtid="{D5CDD505-2E9C-101B-9397-08002B2CF9AE}" pid="12" name="_2015_ms_pID_7253432">
    <vt:lpwstr>2DV/3eSApAnNwaIqaFGYmYc=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